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AE4" w:rsidRDefault="00201AE4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201AE4" w:rsidRDefault="00201AE4">
      <w:pPr>
        <w:pStyle w:val="ConsPlusNormal"/>
        <w:jc w:val="both"/>
        <w:outlineLvl w:val="0"/>
      </w:pPr>
    </w:p>
    <w:p w:rsidR="00201AE4" w:rsidRDefault="00201AE4">
      <w:pPr>
        <w:pStyle w:val="ConsPlusNormal"/>
        <w:jc w:val="right"/>
      </w:pPr>
      <w:r>
        <w:t>Одобрено</w:t>
      </w:r>
    </w:p>
    <w:p w:rsidR="00201AE4" w:rsidRDefault="00201AE4">
      <w:pPr>
        <w:pStyle w:val="ConsPlusNormal"/>
        <w:jc w:val="right"/>
      </w:pPr>
      <w:r>
        <w:t>протоколом заседания</w:t>
      </w:r>
    </w:p>
    <w:p w:rsidR="00201AE4" w:rsidRDefault="00201AE4">
      <w:pPr>
        <w:pStyle w:val="ConsPlusNormal"/>
        <w:jc w:val="right"/>
      </w:pPr>
      <w:r>
        <w:t>Комиссии Федеральной службы</w:t>
      </w:r>
    </w:p>
    <w:p w:rsidR="00201AE4" w:rsidRDefault="00201AE4">
      <w:pPr>
        <w:pStyle w:val="ConsPlusNormal"/>
        <w:jc w:val="right"/>
      </w:pPr>
      <w:r>
        <w:t>государственной статистики по соблюдению</w:t>
      </w:r>
    </w:p>
    <w:p w:rsidR="00201AE4" w:rsidRDefault="00201AE4">
      <w:pPr>
        <w:pStyle w:val="ConsPlusNormal"/>
        <w:jc w:val="right"/>
      </w:pPr>
      <w:r>
        <w:t>требований к служебному поведению</w:t>
      </w:r>
    </w:p>
    <w:p w:rsidR="00201AE4" w:rsidRDefault="00201AE4">
      <w:pPr>
        <w:pStyle w:val="ConsPlusNormal"/>
        <w:jc w:val="right"/>
      </w:pPr>
      <w:r>
        <w:t>федеральных государственных гражданских</w:t>
      </w:r>
    </w:p>
    <w:p w:rsidR="00201AE4" w:rsidRDefault="00201AE4">
      <w:pPr>
        <w:pStyle w:val="ConsPlusNormal"/>
        <w:jc w:val="right"/>
      </w:pPr>
      <w:r>
        <w:t>служащих Федеральной службы</w:t>
      </w:r>
    </w:p>
    <w:p w:rsidR="00201AE4" w:rsidRDefault="00201AE4">
      <w:pPr>
        <w:pStyle w:val="ConsPlusNormal"/>
        <w:jc w:val="right"/>
      </w:pPr>
      <w:r>
        <w:t>государственной статистики и работников</w:t>
      </w:r>
    </w:p>
    <w:p w:rsidR="00201AE4" w:rsidRDefault="00201AE4">
      <w:pPr>
        <w:pStyle w:val="ConsPlusNormal"/>
        <w:jc w:val="right"/>
      </w:pPr>
      <w:r>
        <w:t>организаций, созданных для выполнения</w:t>
      </w:r>
    </w:p>
    <w:p w:rsidR="00201AE4" w:rsidRDefault="00201AE4">
      <w:pPr>
        <w:pStyle w:val="ConsPlusNormal"/>
        <w:jc w:val="right"/>
      </w:pPr>
      <w:r>
        <w:t xml:space="preserve">задач, поставленных перед </w:t>
      </w:r>
      <w:proofErr w:type="gramStart"/>
      <w:r>
        <w:t>Федеральной</w:t>
      </w:r>
      <w:proofErr w:type="gramEnd"/>
    </w:p>
    <w:p w:rsidR="00201AE4" w:rsidRDefault="00201AE4">
      <w:pPr>
        <w:pStyle w:val="ConsPlusNormal"/>
        <w:jc w:val="right"/>
      </w:pPr>
      <w:r>
        <w:t>службой государственной статистики,</w:t>
      </w:r>
    </w:p>
    <w:p w:rsidR="00201AE4" w:rsidRDefault="00201AE4">
      <w:pPr>
        <w:pStyle w:val="ConsPlusNormal"/>
        <w:jc w:val="right"/>
      </w:pPr>
      <w:r>
        <w:t>и урегулированию конфликта интересов,</w:t>
      </w:r>
    </w:p>
    <w:p w:rsidR="00201AE4" w:rsidRDefault="00201AE4">
      <w:pPr>
        <w:pStyle w:val="ConsPlusNormal"/>
        <w:jc w:val="right"/>
      </w:pPr>
      <w:r>
        <w:t>протокол от 17 августа 2022 г. N ИШ//5-КИ</w:t>
      </w:r>
    </w:p>
    <w:p w:rsidR="00201AE4" w:rsidRDefault="00201AE4">
      <w:pPr>
        <w:pStyle w:val="ConsPlusNormal"/>
        <w:jc w:val="both"/>
      </w:pPr>
    </w:p>
    <w:p w:rsidR="00201AE4" w:rsidRDefault="00201AE4">
      <w:pPr>
        <w:pStyle w:val="ConsPlusTitle"/>
        <w:jc w:val="center"/>
      </w:pPr>
      <w:r>
        <w:t>ЕДИНЫЙ ПЕРЕЧЕНЬ</w:t>
      </w:r>
    </w:p>
    <w:p w:rsidR="00201AE4" w:rsidRDefault="00201AE4">
      <w:pPr>
        <w:pStyle w:val="ConsPlusTitle"/>
        <w:jc w:val="center"/>
      </w:pPr>
      <w:r>
        <w:t>КОРРУПЦИОННО-ОПАСНЫХ ФУНКЦИЙ ЦЕНТРАЛЬНОГО АППАРАТА</w:t>
      </w:r>
    </w:p>
    <w:p w:rsidR="00201AE4" w:rsidRDefault="00201AE4">
      <w:pPr>
        <w:pStyle w:val="ConsPlusTitle"/>
        <w:jc w:val="center"/>
      </w:pPr>
      <w:r>
        <w:t>И ТЕРРИТОРИАЛЬНЫХ ОРГАНОВ РОССТАТА</w:t>
      </w:r>
    </w:p>
    <w:p w:rsidR="00201AE4" w:rsidRDefault="00201AE4">
      <w:pPr>
        <w:pStyle w:val="ConsPlusNormal"/>
        <w:jc w:val="both"/>
      </w:pPr>
    </w:p>
    <w:p w:rsidR="00201AE4" w:rsidRDefault="00201AE4">
      <w:pPr>
        <w:pStyle w:val="ConsPlusNormal"/>
        <w:ind w:firstLine="540"/>
        <w:jc w:val="both"/>
      </w:pPr>
      <w:r>
        <w:t>1. Проведение правовой и антикоррупционной экспертизы нормативных правовых актов и проектов нормативных правовых актов &lt;1&gt;.</w:t>
      </w:r>
    </w:p>
    <w:p w:rsidR="00201AE4" w:rsidRDefault="00201AE4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201AE4" w:rsidRDefault="00201AE4">
      <w:pPr>
        <w:pStyle w:val="ConsPlusNormal"/>
        <w:spacing w:before="200"/>
        <w:ind w:firstLine="540"/>
        <w:jc w:val="both"/>
      </w:pPr>
      <w:r>
        <w:t>&lt;1</w:t>
      </w:r>
      <w:proofErr w:type="gramStart"/>
      <w:r>
        <w:t>&gt; Д</w:t>
      </w:r>
      <w:proofErr w:type="gramEnd"/>
      <w:r>
        <w:t>ля центрального аппарата Росстата.</w:t>
      </w:r>
    </w:p>
    <w:p w:rsidR="00201AE4" w:rsidRDefault="00201AE4">
      <w:pPr>
        <w:pStyle w:val="ConsPlusNormal"/>
        <w:jc w:val="both"/>
      </w:pPr>
    </w:p>
    <w:p w:rsidR="00201AE4" w:rsidRDefault="00201AE4">
      <w:pPr>
        <w:pStyle w:val="ConsPlusNormal"/>
        <w:ind w:firstLine="540"/>
        <w:jc w:val="both"/>
      </w:pPr>
      <w:r>
        <w:t>2. Осуществление закупок, товаров, услуг для обеспечения нужд Росстата (территориальных органов Росстата).</w:t>
      </w:r>
    </w:p>
    <w:p w:rsidR="00201AE4" w:rsidRDefault="00201AE4">
      <w:pPr>
        <w:pStyle w:val="ConsPlusNormal"/>
        <w:spacing w:before="200"/>
        <w:ind w:firstLine="540"/>
        <w:jc w:val="both"/>
      </w:pPr>
      <w:r>
        <w:t>3. Осуществление внутреннего финансового контроля.</w:t>
      </w:r>
    </w:p>
    <w:p w:rsidR="00201AE4" w:rsidRDefault="00201AE4">
      <w:pPr>
        <w:pStyle w:val="ConsPlusNormal"/>
        <w:spacing w:before="200"/>
        <w:ind w:firstLine="540"/>
        <w:jc w:val="both"/>
      </w:pPr>
      <w:r>
        <w:t>4. Осуществление внутреннего финансового аудита.</w:t>
      </w:r>
    </w:p>
    <w:p w:rsidR="00201AE4" w:rsidRDefault="00201AE4">
      <w:pPr>
        <w:pStyle w:val="ConsPlusNormal"/>
        <w:spacing w:before="200"/>
        <w:ind w:firstLine="540"/>
        <w:jc w:val="both"/>
      </w:pPr>
      <w:r>
        <w:t>5. Подготовка предложений по распределению доведенных в установленном порядке бюджетных ассигнований, лимитов бюджетных обязательств по получателям средств федерального бюджета (по направлениям расходования бюджетных средств).</w:t>
      </w:r>
    </w:p>
    <w:p w:rsidR="00201AE4" w:rsidRDefault="00201AE4">
      <w:pPr>
        <w:pStyle w:val="ConsPlusNormal"/>
        <w:spacing w:before="200"/>
        <w:ind w:firstLine="540"/>
        <w:jc w:val="both"/>
      </w:pPr>
      <w:r>
        <w:t>6. Обеспечение доступным и комфортным жильем и коммунальными услугами граждан Российской Федерации в части выделения единовременных субсидий федеральным государственным гражданским служащим центрального аппарата и территориальных органов Росстата на приобретение жилого помещения (члены жилищной комиссии).</w:t>
      </w:r>
    </w:p>
    <w:p w:rsidR="00201AE4" w:rsidRDefault="00201AE4">
      <w:pPr>
        <w:pStyle w:val="ConsPlusNormal"/>
        <w:spacing w:before="200"/>
        <w:ind w:firstLine="540"/>
        <w:jc w:val="both"/>
      </w:pPr>
      <w:r>
        <w:t>7. Подготовка предложений для внесения изменений в Государственную программу, федеральные и ведомственные целевые программы, Федеральную адресную инвестиционную программу по вопросам, закрепленным за Управлением делами.</w:t>
      </w:r>
    </w:p>
    <w:p w:rsidR="00201AE4" w:rsidRDefault="00201AE4">
      <w:pPr>
        <w:pStyle w:val="ConsPlusNormal"/>
        <w:spacing w:before="200"/>
        <w:ind w:firstLine="540"/>
        <w:jc w:val="both"/>
      </w:pPr>
      <w:r>
        <w:t xml:space="preserve">8. Осуществление деятельности, связанной с движением нефинансовых активов (учет, поступление, внутреннее перемещение, выбытие основных средств и </w:t>
      </w:r>
      <w:proofErr w:type="gramStart"/>
      <w:r>
        <w:t>контроль за</w:t>
      </w:r>
      <w:proofErr w:type="gramEnd"/>
      <w:r>
        <w:t xml:space="preserve"> их сохранностью).</w:t>
      </w:r>
    </w:p>
    <w:p w:rsidR="00201AE4" w:rsidRDefault="00201AE4">
      <w:pPr>
        <w:pStyle w:val="ConsPlusNormal"/>
        <w:spacing w:before="200"/>
        <w:ind w:firstLine="540"/>
        <w:jc w:val="both"/>
      </w:pPr>
      <w:r>
        <w:t>9. Возбуждение и рассмотрение дел об административных правонарушениях (в соответствии с должностным регламентом).</w:t>
      </w:r>
    </w:p>
    <w:p w:rsidR="00201AE4" w:rsidRDefault="00201AE4">
      <w:pPr>
        <w:pStyle w:val="ConsPlusNormal"/>
        <w:spacing w:before="200"/>
        <w:ind w:firstLine="540"/>
        <w:jc w:val="both"/>
      </w:pPr>
      <w:r>
        <w:t xml:space="preserve">10. Осуществление </w:t>
      </w:r>
      <w:proofErr w:type="gramStart"/>
      <w:r>
        <w:t>контроля за</w:t>
      </w:r>
      <w:proofErr w:type="gramEnd"/>
      <w:r>
        <w:t xml:space="preserve"> соблюдением законодательства Российской Федерации о противодействии коррупции гражданскими служащими центрального аппарата Росстата, территориальных органов Росстата, работниками подведомственных организаций, а также гражданами, претендующими на замещение должностей гражданской службы в центральном аппарате и территориальных органах Росстата.</w:t>
      </w:r>
    </w:p>
    <w:p w:rsidR="00201AE4" w:rsidRDefault="00201AE4">
      <w:pPr>
        <w:pStyle w:val="ConsPlusNormal"/>
        <w:spacing w:before="200"/>
        <w:ind w:firstLine="540"/>
        <w:jc w:val="both"/>
      </w:pPr>
      <w:r>
        <w:t xml:space="preserve">11. Осуществление </w:t>
      </w:r>
      <w:proofErr w:type="gramStart"/>
      <w:r>
        <w:t>контроля за</w:t>
      </w:r>
      <w:proofErr w:type="gramEnd"/>
      <w:r>
        <w:t xml:space="preserve"> эффективностью и качеством осуществления органами исполнительной власти субъектов Российской Федерации переданных полномочий Российской Федерации по подготовке и проведению Всероссийской переписи населения, Всероссийской </w:t>
      </w:r>
      <w:r>
        <w:lastRenderedPageBreak/>
        <w:t>сельскохозяйственной переписи на территории субъектов Российской Федерации.</w:t>
      </w:r>
    </w:p>
    <w:p w:rsidR="00201AE4" w:rsidRDefault="00201AE4">
      <w:pPr>
        <w:pStyle w:val="ConsPlusNormal"/>
        <w:spacing w:before="200"/>
        <w:ind w:firstLine="540"/>
        <w:jc w:val="both"/>
      </w:pPr>
      <w:r>
        <w:t>12. Организация и обеспечение проведения конкурсов на замещение вакантных должностей гражданской службы и включение в кадровый резерв.</w:t>
      </w:r>
    </w:p>
    <w:p w:rsidR="00201AE4" w:rsidRDefault="00201AE4">
      <w:pPr>
        <w:pStyle w:val="ConsPlusNormal"/>
        <w:spacing w:before="200"/>
        <w:ind w:firstLine="540"/>
        <w:jc w:val="both"/>
      </w:pPr>
      <w:r>
        <w:t>13. Предоставление государственных услуг гражданам и организациям.</w:t>
      </w:r>
    </w:p>
    <w:p w:rsidR="00201AE4" w:rsidRDefault="00201AE4">
      <w:pPr>
        <w:pStyle w:val="ConsPlusNormal"/>
        <w:spacing w:before="200"/>
        <w:ind w:firstLine="540"/>
        <w:jc w:val="both"/>
      </w:pPr>
      <w:r>
        <w:t>14. Представление и защита в судебных органах прав и законных интересов Росстата.</w:t>
      </w:r>
    </w:p>
    <w:p w:rsidR="00201AE4" w:rsidRDefault="00201AE4">
      <w:pPr>
        <w:pStyle w:val="ConsPlusNormal"/>
        <w:spacing w:before="200"/>
        <w:ind w:firstLine="540"/>
        <w:jc w:val="both"/>
      </w:pPr>
      <w:r>
        <w:t>15. Хранение и распределение материально-технических ресурсов.</w:t>
      </w:r>
    </w:p>
    <w:p w:rsidR="00201AE4" w:rsidRDefault="00201AE4">
      <w:pPr>
        <w:pStyle w:val="ConsPlusNormal"/>
        <w:spacing w:before="200"/>
        <w:ind w:firstLine="540"/>
        <w:jc w:val="both"/>
      </w:pPr>
      <w:r>
        <w:t>16. Осуществление функций представителя нанимателя, организационно-распорядительных или административно-хозяйственных функций.</w:t>
      </w:r>
    </w:p>
    <w:p w:rsidR="00201AE4" w:rsidRDefault="00201AE4">
      <w:pPr>
        <w:pStyle w:val="ConsPlusNormal"/>
        <w:spacing w:before="200"/>
        <w:ind w:firstLine="540"/>
        <w:jc w:val="both"/>
      </w:pPr>
      <w:r>
        <w:t>17. Назначение (переназначение) на должности государственной гражданской службы &lt;2&gt;.</w:t>
      </w:r>
    </w:p>
    <w:p w:rsidR="00201AE4" w:rsidRDefault="00201AE4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201AE4" w:rsidRDefault="00201AE4">
      <w:pPr>
        <w:pStyle w:val="ConsPlusNormal"/>
        <w:spacing w:before="200"/>
        <w:ind w:firstLine="540"/>
        <w:jc w:val="both"/>
      </w:pPr>
      <w:r>
        <w:t>&lt;2&gt; Должностные лица, наделенные полномочиями по назначению (переназначению) на должности гражданской службы в центральном аппарате и территориальных органах Росстата.</w:t>
      </w:r>
    </w:p>
    <w:p w:rsidR="00201AE4" w:rsidRDefault="00201AE4">
      <w:pPr>
        <w:pStyle w:val="ConsPlusNormal"/>
        <w:jc w:val="both"/>
      </w:pPr>
    </w:p>
    <w:p w:rsidR="00201AE4" w:rsidRDefault="00201AE4">
      <w:pPr>
        <w:pStyle w:val="ConsPlusNormal"/>
        <w:jc w:val="both"/>
      </w:pPr>
    </w:p>
    <w:p w:rsidR="00201AE4" w:rsidRDefault="00201AE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3E99" w:rsidRDefault="00683E99">
      <w:bookmarkStart w:id="0" w:name="_GoBack"/>
      <w:bookmarkEnd w:id="0"/>
    </w:p>
    <w:sectPr w:rsidR="00683E99" w:rsidSect="00C81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AE4"/>
    <w:rsid w:val="00201AE4"/>
    <w:rsid w:val="00683E99"/>
    <w:rsid w:val="008D2BE3"/>
    <w:rsid w:val="00B1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EDA"/>
  </w:style>
  <w:style w:type="paragraph" w:styleId="1">
    <w:name w:val="heading 1"/>
    <w:basedOn w:val="a"/>
    <w:next w:val="a"/>
    <w:link w:val="10"/>
    <w:uiPriority w:val="9"/>
    <w:qFormat/>
    <w:rsid w:val="00B15E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15E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15E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5E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15E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15ED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B15E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15E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15EDA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15E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B15EDA"/>
    <w:pPr>
      <w:spacing w:line="240" w:lineRule="auto"/>
    </w:pPr>
  </w:style>
  <w:style w:type="paragraph" w:customStyle="1" w:styleId="ConsPlusNormal">
    <w:name w:val="ConsPlusNormal"/>
    <w:rsid w:val="00201AE4"/>
    <w:pPr>
      <w:widowControl w:val="0"/>
      <w:autoSpaceDE w:val="0"/>
      <w:autoSpaceDN w:val="0"/>
      <w:spacing w:line="240" w:lineRule="auto"/>
      <w:ind w:firstLine="0"/>
      <w:jc w:val="left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01AE4"/>
    <w:pPr>
      <w:widowControl w:val="0"/>
      <w:autoSpaceDE w:val="0"/>
      <w:autoSpaceDN w:val="0"/>
      <w:spacing w:line="240" w:lineRule="auto"/>
      <w:ind w:firstLine="0"/>
      <w:jc w:val="left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01AE4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EDA"/>
  </w:style>
  <w:style w:type="paragraph" w:styleId="1">
    <w:name w:val="heading 1"/>
    <w:basedOn w:val="a"/>
    <w:next w:val="a"/>
    <w:link w:val="10"/>
    <w:uiPriority w:val="9"/>
    <w:qFormat/>
    <w:rsid w:val="00B15E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15E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15E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5E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15E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15ED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B15E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15E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15EDA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15E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B15EDA"/>
    <w:pPr>
      <w:spacing w:line="240" w:lineRule="auto"/>
    </w:pPr>
  </w:style>
  <w:style w:type="paragraph" w:customStyle="1" w:styleId="ConsPlusNormal">
    <w:name w:val="ConsPlusNormal"/>
    <w:rsid w:val="00201AE4"/>
    <w:pPr>
      <w:widowControl w:val="0"/>
      <w:autoSpaceDE w:val="0"/>
      <w:autoSpaceDN w:val="0"/>
      <w:spacing w:line="240" w:lineRule="auto"/>
      <w:ind w:firstLine="0"/>
      <w:jc w:val="left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01AE4"/>
    <w:pPr>
      <w:widowControl w:val="0"/>
      <w:autoSpaceDE w:val="0"/>
      <w:autoSpaceDN w:val="0"/>
      <w:spacing w:line="240" w:lineRule="auto"/>
      <w:ind w:firstLine="0"/>
      <w:jc w:val="left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01AE4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 Валентина Анатольевна</dc:creator>
  <cp:lastModifiedBy>Данилова Валентина Анатольевна</cp:lastModifiedBy>
  <cp:revision>1</cp:revision>
  <dcterms:created xsi:type="dcterms:W3CDTF">2022-10-13T04:57:00Z</dcterms:created>
  <dcterms:modified xsi:type="dcterms:W3CDTF">2022-10-13T04:57:00Z</dcterms:modified>
</cp:coreProperties>
</file>